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napToGrid w:val="0"/>
        <w:spacing w:line="560" w:lineRule="exact"/>
        <w:jc w:val="center"/>
        <w:rPr>
          <w:rFonts w:hint="default" w:ascii="Times New Roman" w:hAnsi="Times New Roman" w:eastAsia="方正小标宋" w:cs="Times New Roman"/>
          <w:b/>
          <w:bCs/>
          <w:sz w:val="44"/>
          <w:szCs w:val="44"/>
        </w:rPr>
      </w:pPr>
    </w:p>
    <w:p>
      <w:pPr>
        <w:pStyle w:val="9"/>
        <w:snapToGrid w:val="0"/>
        <w:spacing w:line="560" w:lineRule="exact"/>
        <w:jc w:val="center"/>
        <w:rPr>
          <w:rFonts w:hint="default" w:ascii="Times New Roman" w:hAnsi="Times New Roman" w:eastAsia="方正小标宋" w:cs="Times New Roman"/>
          <w:b/>
          <w:bCs/>
          <w:sz w:val="44"/>
          <w:szCs w:val="44"/>
        </w:rPr>
      </w:pPr>
    </w:p>
    <w:p>
      <w:pPr>
        <w:pStyle w:val="9"/>
        <w:snapToGrid w:val="0"/>
        <w:spacing w:line="560" w:lineRule="exact"/>
        <w:jc w:val="center"/>
        <w:rPr>
          <w:rFonts w:hint="default" w:ascii="Times New Roman" w:hAnsi="Times New Roman" w:eastAsia="方正小标宋" w:cs="Times New Roman"/>
          <w:b/>
          <w:bCs/>
          <w:sz w:val="44"/>
          <w:szCs w:val="44"/>
        </w:rPr>
      </w:pPr>
      <w:r>
        <w:rPr>
          <w:rFonts w:hint="default" w:ascii="Times New Roman" w:hAnsi="Times New Roman" w:eastAsia="方正小标宋" w:cs="Times New Roman"/>
          <w:b/>
          <w:bCs/>
          <w:sz w:val="44"/>
          <w:szCs w:val="44"/>
        </w:rPr>
        <w:t>行政处罚决定书</w:t>
      </w:r>
    </w:p>
    <w:p>
      <w:pPr>
        <w:tabs>
          <w:tab w:val="center" w:pos="4416"/>
          <w:tab w:val="left" w:pos="7036"/>
        </w:tabs>
        <w:snapToGrid w:val="0"/>
        <w:spacing w:line="560" w:lineRule="exact"/>
        <w:jc w:val="right"/>
        <w:rPr>
          <w:rFonts w:hint="default" w:ascii="Times New Roman" w:hAnsi="Times New Roman" w:eastAsia="仿宋_GB2312" w:cs="Times New Roman"/>
          <w:szCs w:val="32"/>
        </w:rPr>
      </w:pPr>
      <w:r>
        <w:rPr>
          <w:rFonts w:hint="default" w:ascii="Times New Roman" w:hAnsi="Times New Roman" w:eastAsia="仿宋_GB2312" w:cs="Times New Roman"/>
          <w:kern w:val="2"/>
          <w:sz w:val="32"/>
          <w:szCs w:val="32"/>
          <w:lang w:val="en-US" w:eastAsia="zh-CN" w:bidi="ar-SA"/>
        </w:rPr>
        <w:t>穗环（越）法罚〔2022〕11号</w:t>
      </w:r>
    </w:p>
    <w:p>
      <w:pPr>
        <w:tabs>
          <w:tab w:val="center" w:pos="4416"/>
          <w:tab w:val="left" w:pos="7036"/>
        </w:tabs>
        <w:snapToGrid w:val="0"/>
        <w:spacing w:line="560" w:lineRule="exact"/>
        <w:jc w:val="left"/>
        <w:rPr>
          <w:rFonts w:hint="default" w:ascii="Times New Roman" w:hAnsi="Times New Roman" w:eastAsia="仿宋_GB2312" w:cs="Times New Roman"/>
          <w:szCs w:val="30"/>
        </w:rPr>
      </w:pPr>
      <w:r>
        <w:rPr>
          <w:rFonts w:hint="default" w:ascii="Times New Roman" w:hAnsi="Times New Roman" w:eastAsia="仿宋_GB2312" w:cs="Times New Roman"/>
          <w:szCs w:val="32"/>
        </w:rPr>
        <w:tab/>
      </w:r>
    </w:p>
    <w:p>
      <w:pPr>
        <w:pStyle w:val="3"/>
        <w:widowControl/>
        <w:shd w:val="clear" w:color="auto" w:fill="FFFFFF"/>
        <w:spacing w:before="0" w:beforeAutospacing="0" w:after="0" w:afterAutospacing="0" w:line="560" w:lineRule="exact"/>
        <w:rPr>
          <w:rFonts w:hint="default" w:ascii="Times New Roman" w:hAnsi="Times New Roman" w:eastAsia="仿宋_GB2312" w:cs="Times New Roman"/>
          <w:b w:val="0"/>
          <w:bCs w:val="0"/>
          <w:kern w:val="2"/>
          <w:sz w:val="32"/>
          <w:szCs w:val="24"/>
        </w:rPr>
      </w:pPr>
      <w:r>
        <w:rPr>
          <w:rFonts w:hint="default" w:ascii="Times New Roman" w:hAnsi="Times New Roman" w:eastAsia="仿宋_GB2312" w:cs="Times New Roman"/>
          <w:b w:val="0"/>
          <w:bCs w:val="0"/>
          <w:kern w:val="2"/>
          <w:sz w:val="32"/>
          <w:szCs w:val="24"/>
        </w:rPr>
        <w:t>当事人：广东韩妃医疗美容医院有限公司</w:t>
      </w:r>
    </w:p>
    <w:p>
      <w:pPr>
        <w:pStyle w:val="3"/>
        <w:widowControl/>
        <w:shd w:val="clear" w:color="auto" w:fill="FFFFFF"/>
        <w:spacing w:before="0" w:beforeAutospacing="0" w:after="0" w:afterAutospacing="0" w:line="560" w:lineRule="exact"/>
        <w:rPr>
          <w:rFonts w:hint="default" w:ascii="Times New Roman" w:hAnsi="Times New Roman" w:eastAsia="仿宋_GB2312" w:cs="Times New Roman"/>
          <w:b w:val="0"/>
          <w:bCs w:val="0"/>
          <w:kern w:val="2"/>
          <w:sz w:val="32"/>
          <w:szCs w:val="24"/>
        </w:rPr>
      </w:pPr>
      <w:r>
        <w:rPr>
          <w:rFonts w:hint="default" w:ascii="Times New Roman" w:hAnsi="Times New Roman" w:eastAsia="仿宋_GB2312" w:cs="Times New Roman"/>
          <w:b w:val="0"/>
          <w:bCs w:val="0"/>
          <w:kern w:val="2"/>
          <w:sz w:val="32"/>
          <w:szCs w:val="24"/>
        </w:rPr>
        <w:t>统一社会信用代码：91440101MA59UHMX49</w:t>
      </w:r>
      <w:r>
        <w:rPr>
          <w:rFonts w:hint="default" w:ascii="Times New Roman" w:hAnsi="Times New Roman" w:eastAsia="仿宋_GB2312" w:cs="Times New Roman"/>
          <w:b w:val="0"/>
          <w:bCs w:val="0"/>
          <w:kern w:val="2"/>
          <w:sz w:val="32"/>
          <w:szCs w:val="24"/>
        </w:rPr>
        <w:tab/>
      </w:r>
    </w:p>
    <w:p>
      <w:pPr>
        <w:pStyle w:val="3"/>
        <w:widowControl/>
        <w:shd w:val="clear" w:color="auto" w:fill="FFFFFF"/>
        <w:spacing w:before="0" w:beforeAutospacing="0" w:after="0" w:afterAutospacing="0" w:line="560" w:lineRule="exact"/>
        <w:rPr>
          <w:rFonts w:hint="default" w:ascii="Times New Roman" w:hAnsi="Times New Roman" w:eastAsia="仿宋_GB2312" w:cs="Times New Roman"/>
          <w:b w:val="0"/>
          <w:bCs w:val="0"/>
          <w:kern w:val="2"/>
          <w:sz w:val="32"/>
          <w:szCs w:val="24"/>
        </w:rPr>
      </w:pPr>
      <w:r>
        <w:rPr>
          <w:rFonts w:hint="default" w:ascii="Times New Roman" w:hAnsi="Times New Roman" w:eastAsia="仿宋_GB2312" w:cs="Times New Roman"/>
          <w:b w:val="0"/>
          <w:bCs w:val="0"/>
          <w:kern w:val="2"/>
          <w:sz w:val="32"/>
          <w:szCs w:val="24"/>
        </w:rPr>
        <w:t>登记地址：广州市越秀区东风东路745号之一首层</w:t>
      </w:r>
    </w:p>
    <w:p>
      <w:pPr>
        <w:pStyle w:val="4"/>
        <w:keepNext w:val="0"/>
        <w:keepLines w:val="0"/>
        <w:pageBreakBefore w:val="0"/>
        <w:widowControl w:val="0"/>
        <w:tabs>
          <w:tab w:val="left" w:pos="7382"/>
          <w:tab w:val="left" w:pos="7982"/>
        </w:tabs>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仿宋_GB2312" w:cs="Times New Roman"/>
          <w:b w:val="0"/>
          <w:bCs w:val="0"/>
          <w:kern w:val="2"/>
          <w:sz w:val="32"/>
          <w:szCs w:val="24"/>
          <w:lang w:val="en-US" w:eastAsia="zh-CN" w:bidi="ar-SA"/>
        </w:rPr>
      </w:pPr>
      <w:r>
        <w:rPr>
          <w:rFonts w:hint="default" w:ascii="Times New Roman" w:hAnsi="Times New Roman" w:eastAsia="仿宋_GB2312" w:cs="Times New Roman"/>
          <w:b w:val="0"/>
          <w:bCs w:val="0"/>
          <w:kern w:val="2"/>
          <w:sz w:val="32"/>
          <w:szCs w:val="24"/>
        </w:rPr>
        <w:t>法定代表人：陈剑鸿</w:t>
      </w:r>
    </w:p>
    <w:p>
      <w:pPr>
        <w:pStyle w:val="4"/>
        <w:keepNext w:val="0"/>
        <w:keepLines w:val="0"/>
        <w:pageBreakBefore w:val="0"/>
        <w:widowControl w:val="0"/>
        <w:tabs>
          <w:tab w:val="left" w:pos="7382"/>
          <w:tab w:val="left" w:pos="7982"/>
        </w:tabs>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仿宋_GB2312" w:cs="Times New Roman"/>
          <w:b w:val="0"/>
          <w:bCs w:val="0"/>
          <w:kern w:val="2"/>
          <w:sz w:val="32"/>
          <w:szCs w:val="24"/>
          <w:lang w:val="en-US" w:eastAsia="zh-CN" w:bidi="ar-SA"/>
        </w:rPr>
      </w:pPr>
    </w:p>
    <w:p>
      <w:pPr>
        <w:spacing w:line="560" w:lineRule="exact"/>
        <w:ind w:firstLine="624" w:firstLineChars="200"/>
        <w:rPr>
          <w:rFonts w:hint="default" w:ascii="Times New Roman" w:hAnsi="Times New Roman" w:eastAsia="仿宋_GB2312" w:cs="Times New Roman"/>
          <w:b w:val="0"/>
          <w:bCs w:val="0"/>
          <w:szCs w:val="32"/>
        </w:rPr>
      </w:pPr>
      <w:r>
        <w:rPr>
          <w:rFonts w:hint="default" w:ascii="Times New Roman" w:hAnsi="Times New Roman" w:eastAsia="黑体" w:cs="Times New Roman"/>
          <w:b w:val="0"/>
          <w:bCs w:val="0"/>
          <w:szCs w:val="32"/>
        </w:rPr>
        <w:t>一、当事人基本情况及违法事实情况</w:t>
      </w:r>
    </w:p>
    <w:p>
      <w:pPr>
        <w:pStyle w:val="4"/>
        <w:tabs>
          <w:tab w:val="left" w:pos="7382"/>
          <w:tab w:val="left" w:pos="7982"/>
        </w:tabs>
        <w:autoSpaceDE w:val="0"/>
        <w:autoSpaceDN w:val="0"/>
        <w:spacing w:line="560" w:lineRule="exact"/>
        <w:ind w:firstLine="624" w:firstLineChars="200"/>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当事人在广州市越秀区东风东路745号之一首层经营专科医院，并于2020年9月1日领取《排污许可证》，《排污许可证》载明，当事人需要建立环境管理台账记录表，环境管理台账记录表应包括监测记录信息、危险废物管理信息</w:t>
      </w:r>
      <w:r>
        <w:rPr>
          <w:rFonts w:hint="default" w:ascii="Times New Roman" w:hAnsi="Times New Roman" w:eastAsia="仿宋_GB2312" w:cs="Times New Roman"/>
          <w:sz w:val="32"/>
          <w:szCs w:val="24"/>
          <w:lang w:val="en-US" w:eastAsia="zh-CN"/>
        </w:rPr>
        <w:t>-</w:t>
      </w:r>
      <w:r>
        <w:rPr>
          <w:rFonts w:hint="default" w:ascii="Times New Roman" w:hAnsi="Times New Roman" w:eastAsia="仿宋_GB2312" w:cs="Times New Roman"/>
          <w:sz w:val="32"/>
          <w:szCs w:val="24"/>
        </w:rPr>
        <w:t>医疗行业、污染防治设施运行管理信息三种类别，每种类别信息的记录内容、记录频次、记录形式、保存期限应符合要求。2022年9月1日，我局在执法检查中，发现当事人未按规定记录监测记录信息。</w:t>
      </w:r>
    </w:p>
    <w:p>
      <w:pPr>
        <w:pStyle w:val="11"/>
        <w:snapToGrid w:val="0"/>
        <w:spacing w:line="560" w:lineRule="exact"/>
        <w:ind w:firstLine="624" w:firstLineChars="200"/>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以上事实，有《现场检查（勘验）笔录》《调查询问笔录》《排污许可证》《广东韩妃医疗美容医院废水污染物监测结果表》、现场照片等证据材料予以证实。</w:t>
      </w:r>
    </w:p>
    <w:p>
      <w:pPr>
        <w:pStyle w:val="11"/>
        <w:snapToGrid w:val="0"/>
        <w:spacing w:line="560" w:lineRule="exact"/>
        <w:ind w:firstLine="624" w:firstLineChars="200"/>
        <w:rPr>
          <w:rFonts w:hint="default" w:ascii="Times New Roman" w:hAnsi="Times New Roman" w:eastAsia="仿宋_GB2312" w:cs="Times New Roman"/>
          <w:b/>
          <w:bCs/>
          <w:sz w:val="32"/>
          <w:szCs w:val="32"/>
        </w:rPr>
      </w:pPr>
      <w:r>
        <w:rPr>
          <w:rFonts w:hint="default" w:ascii="Times New Roman" w:hAnsi="Times New Roman" w:eastAsia="黑体" w:cs="Times New Roman"/>
          <w:b w:val="0"/>
          <w:bCs w:val="0"/>
          <w:sz w:val="32"/>
          <w:szCs w:val="32"/>
        </w:rPr>
        <w:t>二、规范依据、拟处罚告知及意见采纳情况及处罚内容</w:t>
      </w:r>
    </w:p>
    <w:p>
      <w:pPr>
        <w:pStyle w:val="11"/>
        <w:snapToGrid w:val="0"/>
        <w:spacing w:line="560" w:lineRule="exact"/>
        <w:ind w:firstLine="62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kern w:val="0"/>
          <w:sz w:val="32"/>
          <w:szCs w:val="32"/>
          <w:lang w:val="en-US" w:eastAsia="zh-CN"/>
        </w:rPr>
        <w:t>当事人上述行为违反了</w:t>
      </w:r>
      <w:r>
        <w:rPr>
          <w:rFonts w:hint="default" w:ascii="Times New Roman" w:hAnsi="Times New Roman" w:eastAsia="仿宋_GB2312" w:cs="Times New Roman"/>
          <w:kern w:val="0"/>
          <w:sz w:val="32"/>
          <w:szCs w:val="32"/>
        </w:rPr>
        <w:t>《排污许可管理条例》第二十一条</w:t>
      </w:r>
      <w:r>
        <w:rPr>
          <w:rFonts w:hint="default" w:ascii="Times New Roman" w:hAnsi="Times New Roman" w:eastAsia="仿宋_GB2312" w:cs="Times New Roman"/>
          <w:b w:val="0"/>
          <w:bCs w:val="0"/>
          <w:color w:val="auto"/>
          <w:kern w:val="2"/>
          <w:sz w:val="32"/>
          <w:szCs w:val="24"/>
          <w:lang w:val="en-US" w:eastAsia="zh-CN" w:bidi="ar-SA"/>
        </w:rPr>
        <w:t>的规定</w:t>
      </w:r>
      <w:r>
        <w:rPr>
          <w:rFonts w:hint="default" w:ascii="Times New Roman" w:hAnsi="Times New Roman" w:eastAsia="仿宋_GB2312" w:cs="Times New Roman"/>
          <w:b w:val="0"/>
          <w:bCs w:val="0"/>
          <w:kern w:val="0"/>
          <w:sz w:val="32"/>
          <w:szCs w:val="32"/>
          <w:lang w:val="en-US" w:eastAsia="zh-CN"/>
        </w:rPr>
        <w:t>。</w:t>
      </w:r>
      <w:r>
        <w:rPr>
          <w:rFonts w:hint="default" w:ascii="Times New Roman" w:hAnsi="Times New Roman" w:eastAsia="仿宋_GB2312" w:cs="Times New Roman"/>
          <w:sz w:val="32"/>
          <w:szCs w:val="32"/>
        </w:rPr>
        <w:t>2022年</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日我局向当事人送达《行政处罚事先告知书》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穗环</w:t>
      </w:r>
      <w:r>
        <w:rPr>
          <w:rFonts w:hint="default" w:ascii="Times New Roman" w:hAnsi="Times New Roman" w:eastAsia="仿宋_GB2312" w:cs="Times New Roman"/>
          <w:sz w:val="32"/>
          <w:szCs w:val="32"/>
          <w:lang w:val="en-US" w:eastAsia="zh-CN"/>
        </w:rPr>
        <w:t>越</w:t>
      </w:r>
      <w:r>
        <w:rPr>
          <w:rFonts w:hint="default" w:ascii="Times New Roman" w:hAnsi="Times New Roman" w:eastAsia="仿宋_GB2312" w:cs="Times New Roman"/>
          <w:sz w:val="32"/>
          <w:szCs w:val="32"/>
        </w:rPr>
        <w:t>罚告〔2022〕</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，告知当事人拟作出的处罚内容及事实、理由、依据，并告知了陈述、申辩的权利。</w:t>
      </w:r>
      <w:r>
        <w:rPr>
          <w:rFonts w:hint="default" w:ascii="Times New Roman" w:hAnsi="Times New Roman" w:eastAsia="仿宋_GB2312" w:cs="Times New Roman"/>
          <w:sz w:val="32"/>
          <w:szCs w:val="32"/>
          <w:lang w:val="en-US" w:eastAsia="zh-CN"/>
        </w:rPr>
        <w:t>当事人未向我局提出书面陈述申辩。</w:t>
      </w:r>
    </w:p>
    <w:p>
      <w:pPr>
        <w:pStyle w:val="11"/>
        <w:snapToGrid w:val="0"/>
        <w:spacing w:line="560" w:lineRule="exact"/>
        <w:ind w:firstLine="622"/>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经</w:t>
      </w:r>
      <w:r>
        <w:rPr>
          <w:rFonts w:hint="default" w:ascii="Times New Roman" w:hAnsi="Times New Roman" w:eastAsia="仿宋_GB2312" w:cs="Times New Roman"/>
          <w:sz w:val="32"/>
          <w:szCs w:val="32"/>
          <w:highlight w:val="none"/>
          <w:lang w:eastAsia="zh-CN"/>
        </w:rPr>
        <w:t>审查</w:t>
      </w:r>
      <w:r>
        <w:rPr>
          <w:rFonts w:hint="default" w:ascii="Times New Roman" w:hAnsi="Times New Roman" w:eastAsia="仿宋_GB2312" w:cs="Times New Roman"/>
          <w:sz w:val="32"/>
          <w:szCs w:val="32"/>
          <w:highlight w:val="none"/>
        </w:rPr>
        <w:t>，我局认为当事人确有</w:t>
      </w:r>
      <w:r>
        <w:rPr>
          <w:rFonts w:hint="default" w:ascii="Times New Roman" w:hAnsi="Times New Roman" w:eastAsia="仿宋_GB2312" w:cs="Times New Roman"/>
          <w:kern w:val="2"/>
          <w:sz w:val="32"/>
          <w:szCs w:val="24"/>
          <w:lang w:val="en-US" w:eastAsia="zh-CN" w:bidi="ar-SA"/>
        </w:rPr>
        <w:t>未按照排污许可证规定记录环境管理台账</w:t>
      </w:r>
      <w:r>
        <w:rPr>
          <w:rFonts w:hint="default" w:ascii="Times New Roman" w:hAnsi="Times New Roman" w:eastAsia="仿宋_GB2312" w:cs="Times New Roman"/>
          <w:sz w:val="32"/>
          <w:szCs w:val="32"/>
          <w:highlight w:val="none"/>
        </w:rPr>
        <w:t>的违法行为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现本案经我局审查结束</w:t>
      </w:r>
      <w:r>
        <w:rPr>
          <w:rFonts w:hint="default" w:ascii="Times New Roman" w:hAnsi="Times New Roman" w:eastAsia="仿宋_GB2312" w:cs="Times New Roman"/>
          <w:sz w:val="32"/>
          <w:szCs w:val="32"/>
          <w:highlight w:val="none"/>
          <w:lang w:eastAsia="zh-CN"/>
        </w:rPr>
        <w:t>。</w:t>
      </w:r>
    </w:p>
    <w:p>
      <w:pPr>
        <w:pStyle w:val="11"/>
        <w:snapToGrid w:val="0"/>
        <w:spacing w:line="560" w:lineRule="exact"/>
        <w:ind w:firstLine="622"/>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kern w:val="0"/>
          <w:sz w:val="32"/>
          <w:szCs w:val="32"/>
          <w:lang w:val="en-US" w:eastAsia="zh-CN"/>
        </w:rPr>
        <w:t>根据</w:t>
      </w:r>
      <w:r>
        <w:rPr>
          <w:rFonts w:hint="default" w:ascii="Times New Roman" w:hAnsi="Times New Roman" w:eastAsia="仿宋_GB2312" w:cs="Times New Roman"/>
          <w:kern w:val="0"/>
          <w:sz w:val="32"/>
          <w:szCs w:val="32"/>
        </w:rPr>
        <w:t>《排污许可管理条例》第三十七条第一项</w:t>
      </w:r>
      <w:r>
        <w:rPr>
          <w:rFonts w:hint="default" w:ascii="Times New Roman" w:hAnsi="Times New Roman" w:eastAsia="仿宋_GB2312" w:cs="Times New Roman"/>
          <w:b w:val="0"/>
          <w:bCs w:val="0"/>
          <w:kern w:val="0"/>
          <w:sz w:val="32"/>
          <w:szCs w:val="32"/>
          <w:lang w:val="en-US" w:eastAsia="zh-CN"/>
        </w:rPr>
        <w:t>和</w:t>
      </w:r>
      <w:r>
        <w:rPr>
          <w:rFonts w:hint="default" w:ascii="Times New Roman" w:hAnsi="Times New Roman" w:eastAsia="仿宋_GB2312" w:cs="Times New Roman"/>
          <w:kern w:val="0"/>
          <w:sz w:val="32"/>
          <w:szCs w:val="32"/>
        </w:rPr>
        <w:t>《广东省生态环境违法行为行政处罚罚款金额裁量表》第</w:t>
      </w:r>
      <w:r>
        <w:rPr>
          <w:rFonts w:hint="default" w:ascii="Times New Roman" w:hAnsi="Times New Roman" w:eastAsia="仿宋_GB2312" w:cs="Times New Roman"/>
          <w:b w:val="0"/>
          <w:bCs w:val="0"/>
          <w:kern w:val="0"/>
          <w:sz w:val="32"/>
          <w:szCs w:val="32"/>
          <w:lang w:val="en-US" w:eastAsia="zh-CN"/>
        </w:rPr>
        <w:t>§</w:t>
      </w:r>
      <w:r>
        <w:rPr>
          <w:rFonts w:hint="default" w:ascii="Times New Roman" w:hAnsi="Times New Roman" w:eastAsia="仿宋_GB2312" w:cs="Times New Roman"/>
          <w:kern w:val="0"/>
          <w:sz w:val="32"/>
          <w:szCs w:val="32"/>
        </w:rPr>
        <w:t>8.36</w:t>
      </w:r>
      <w:r>
        <w:rPr>
          <w:rFonts w:hint="default" w:ascii="Times New Roman" w:hAnsi="Times New Roman" w:eastAsia="仿宋_GB2312" w:cs="Times New Roman"/>
          <w:b w:val="0"/>
          <w:bCs w:val="0"/>
          <w:color w:val="auto"/>
          <w:kern w:val="2"/>
          <w:sz w:val="32"/>
          <w:szCs w:val="24"/>
          <w:lang w:val="en-US" w:eastAsia="zh-CN" w:bidi="ar-SA"/>
        </w:rPr>
        <w:t>的规定</w:t>
      </w:r>
      <w:r>
        <w:rPr>
          <w:rFonts w:hint="default" w:ascii="Times New Roman" w:hAnsi="Times New Roman" w:eastAsia="仿宋_GB2312" w:cs="Times New Roman"/>
          <w:sz w:val="32"/>
          <w:lang w:val="en-US" w:eastAsia="zh-CN"/>
        </w:rPr>
        <w:t>，我局现对当事人作出如下决定</w:t>
      </w:r>
      <w:r>
        <w:rPr>
          <w:rFonts w:hint="default" w:ascii="Times New Roman" w:hAnsi="Times New Roman" w:eastAsia="仿宋_GB2312" w:cs="Times New Roman"/>
          <w:sz w:val="32"/>
          <w:szCs w:val="32"/>
        </w:rPr>
        <w:t>：</w:t>
      </w:r>
    </w:p>
    <w:p>
      <w:pPr>
        <w:pStyle w:val="4"/>
        <w:tabs>
          <w:tab w:val="left" w:pos="7982"/>
        </w:tabs>
        <w:spacing w:line="560" w:lineRule="exact"/>
        <w:ind w:firstLine="624" w:firstLineChars="200"/>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1、责令立即改正违法行为；</w:t>
      </w:r>
    </w:p>
    <w:p>
      <w:pPr>
        <w:pStyle w:val="4"/>
        <w:keepNext w:val="0"/>
        <w:keepLines w:val="0"/>
        <w:pageBreakBefore w:val="0"/>
        <w:widowControl w:val="0"/>
        <w:numPr>
          <w:ilvl w:val="0"/>
          <w:numId w:val="0"/>
        </w:numPr>
        <w:tabs>
          <w:tab w:val="left" w:pos="7982"/>
        </w:tabs>
        <w:kinsoku/>
        <w:wordWrap/>
        <w:overflowPunct/>
        <w:topLinePunct w:val="0"/>
        <w:autoSpaceDE/>
        <w:autoSpaceDN/>
        <w:bidi w:val="0"/>
        <w:adjustRightInd/>
        <w:snapToGrid/>
        <w:spacing w:line="560" w:lineRule="exact"/>
        <w:ind w:right="0" w:rightChars="0" w:firstLine="624" w:firstLineChars="200"/>
        <w:jc w:val="both"/>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sz w:val="32"/>
          <w:szCs w:val="24"/>
        </w:rPr>
        <w:t>2、罚款柒仟伍佰元整（</w:t>
      </w:r>
      <w:r>
        <w:rPr>
          <w:rFonts w:hint="default" w:ascii="Times New Roman" w:hAnsi="Times New Roman" w:eastAsia="仿宋_GB2312" w:cs="Times New Roman"/>
          <w:kern w:val="0"/>
          <w:sz w:val="32"/>
          <w:szCs w:val="32"/>
        </w:rPr>
        <w:t>7500元</w:t>
      </w:r>
      <w:r>
        <w:rPr>
          <w:rFonts w:hint="default" w:ascii="Times New Roman" w:hAnsi="Times New Roman" w:eastAsia="仿宋_GB2312" w:cs="Times New Roman"/>
          <w:sz w:val="32"/>
          <w:szCs w:val="24"/>
        </w:rPr>
        <w:t>）。</w:t>
      </w:r>
    </w:p>
    <w:p>
      <w:pPr>
        <w:spacing w:line="560" w:lineRule="exact"/>
        <w:ind w:firstLine="624" w:firstLineChars="200"/>
        <w:rPr>
          <w:rFonts w:hint="default" w:ascii="Times New Roman" w:hAnsi="Times New Roman" w:eastAsia="仿宋_GB2312" w:cs="Times New Roman"/>
          <w:b/>
          <w:bCs/>
          <w:szCs w:val="32"/>
        </w:rPr>
      </w:pPr>
      <w:r>
        <w:rPr>
          <w:rFonts w:hint="default" w:ascii="Times New Roman" w:hAnsi="Times New Roman" w:eastAsia="黑体" w:cs="Times New Roman"/>
          <w:b w:val="0"/>
          <w:bCs w:val="0"/>
          <w:szCs w:val="32"/>
        </w:rPr>
        <w:t>三、处罚内容的履行要求和当事人的救济权利</w:t>
      </w:r>
    </w:p>
    <w:p>
      <w:pPr>
        <w:spacing w:line="560" w:lineRule="exact"/>
        <w:rPr>
          <w:rFonts w:hint="default" w:ascii="Times New Roman" w:hAnsi="Times New Roman" w:eastAsia="仿宋_GB2312" w:cs="Times New Roman"/>
          <w:bCs/>
          <w:szCs w:val="32"/>
          <w:u w:val="single"/>
        </w:rPr>
      </w:pPr>
      <w:r>
        <w:rPr>
          <w:rFonts w:hint="default" w:ascii="Times New Roman" w:hAnsi="Times New Roman" w:eastAsia="仿宋_GB2312" w:cs="Times New Roman"/>
          <w:b/>
          <w:bCs/>
          <w:szCs w:val="32"/>
        </w:rPr>
        <w:t xml:space="preserve"> </w:t>
      </w:r>
      <w:r>
        <w:rPr>
          <w:rFonts w:hint="default" w:ascii="Times New Roman" w:hAnsi="Times New Roman" w:eastAsia="仿宋_GB2312" w:cs="Times New Roman"/>
          <w:b/>
          <w:bCs/>
          <w:szCs w:val="32"/>
          <w:lang w:val="en-US" w:eastAsia="zh-CN"/>
        </w:rPr>
        <w:t xml:space="preserve">   </w:t>
      </w:r>
      <w:r>
        <w:rPr>
          <w:rFonts w:hint="default" w:ascii="Times New Roman" w:hAnsi="Times New Roman" w:eastAsia="仿宋_GB2312" w:cs="Times New Roman"/>
          <w:bCs/>
          <w:szCs w:val="32"/>
        </w:rPr>
        <w:t>限当事人在收到本处罚决定书之日起15日内，按照《广州市非税收入缴款通知书》的要求，将上述罚款缴到非税收入代收银行（</w:t>
      </w:r>
      <w:r>
        <w:rPr>
          <w:rFonts w:hint="default" w:ascii="Times New Roman" w:hAnsi="Times New Roman" w:eastAsia="仿宋_GB2312" w:cs="Times New Roman"/>
          <w:bCs/>
          <w:color w:val="auto"/>
          <w:szCs w:val="32"/>
          <w:highlight w:val="none"/>
        </w:rPr>
        <w:t>工商银行、建设银行、农业银行、邮政储蓄银行、交通银行、光大银行、中信银行、广发银行、浦发银行、华夏银行、招商银行、民生银行、平安银行、兴业银行、广州银行、中国银行、广州农村商业银行、浙商银行、广东华兴银行、创兴银行、</w:t>
      </w:r>
      <w:r>
        <w:rPr>
          <w:rFonts w:hint="default" w:ascii="Times New Roman" w:hAnsi="Times New Roman" w:eastAsia="仿宋_GB2312" w:cs="Times New Roman"/>
          <w:bCs/>
          <w:color w:val="auto"/>
          <w:szCs w:val="32"/>
          <w:highlight w:val="none"/>
          <w:lang w:val="en-US" w:eastAsia="zh-CN"/>
        </w:rPr>
        <w:t>华润银行、</w:t>
      </w:r>
      <w:r>
        <w:rPr>
          <w:rFonts w:hint="default" w:ascii="Times New Roman" w:hAnsi="Times New Roman" w:eastAsia="仿宋_GB2312" w:cs="Times New Roman"/>
          <w:bCs/>
          <w:color w:val="auto"/>
          <w:szCs w:val="32"/>
          <w:highlight w:val="none"/>
        </w:rPr>
        <w:t>东莞银行、南粤银行</w:t>
      </w:r>
      <w:r>
        <w:rPr>
          <w:rFonts w:hint="default" w:ascii="Times New Roman" w:hAnsi="Times New Roman" w:eastAsia="仿宋_GB2312" w:cs="Times New Roman"/>
          <w:bCs/>
          <w:szCs w:val="32"/>
        </w:rPr>
        <w:t>），收入项目编码：</w:t>
      </w:r>
      <w:r>
        <w:rPr>
          <w:rFonts w:hint="default" w:ascii="Times New Roman" w:hAnsi="Times New Roman" w:eastAsia="仿宋_GB2312" w:cs="Times New Roman"/>
          <w:bCs/>
          <w:szCs w:val="32"/>
          <w:lang w:val="en-US" w:eastAsia="zh-CN"/>
        </w:rPr>
        <w:t>103050125100</w:t>
      </w:r>
      <w:r>
        <w:rPr>
          <w:rFonts w:hint="default" w:ascii="Times New Roman" w:hAnsi="Times New Roman" w:eastAsia="仿宋_GB2312" w:cs="Times New Roman"/>
          <w:bCs/>
          <w:szCs w:val="32"/>
        </w:rPr>
        <w:t>。</w:t>
      </w:r>
    </w:p>
    <w:p>
      <w:pPr>
        <w:spacing w:line="560" w:lineRule="exact"/>
        <w:rPr>
          <w:rFonts w:hint="default" w:ascii="Times New Roman" w:hAnsi="Times New Roman" w:eastAsia="仿宋_GB2312" w:cs="Times New Roman"/>
          <w:bCs/>
          <w:szCs w:val="32"/>
        </w:rPr>
      </w:pPr>
      <w:r>
        <w:rPr>
          <w:rFonts w:hint="default" w:ascii="Times New Roman" w:hAnsi="Times New Roman" w:eastAsia="仿宋_GB2312" w:cs="Times New Roman"/>
          <w:bCs/>
          <w:szCs w:val="32"/>
        </w:rPr>
        <w:t xml:space="preserve"> </w:t>
      </w:r>
      <w:r>
        <w:rPr>
          <w:rFonts w:hint="default" w:ascii="Times New Roman" w:hAnsi="Times New Roman" w:eastAsia="仿宋_GB2312" w:cs="Times New Roman"/>
          <w:bCs/>
          <w:szCs w:val="32"/>
          <w:lang w:val="en-US" w:eastAsia="zh-CN"/>
        </w:rPr>
        <w:t xml:space="preserve">   </w:t>
      </w:r>
      <w:r>
        <w:rPr>
          <w:rFonts w:hint="default" w:ascii="Times New Roman" w:hAnsi="Times New Roman" w:eastAsia="仿宋_GB2312" w:cs="Times New Roman"/>
          <w:bCs/>
          <w:szCs w:val="32"/>
        </w:rPr>
        <w:t>如不服上述行政处罚决定，可在收到文书之日起60日内向广州市人民政府（地址：广州市越秀区小北路183号金和大厦2楼市政府行政复议办公室，电话：020-83555988），也可向广东省生态环境厅（地址：天河区龙口西路213号，电话：020-87533928、87531656）申请行政复议；或者在收到文书之日起6个月内直接向广州铁路运输法院提起行政诉讼。根据《广东省人民政府关于县级以上人民政府统一行使行政复议职责有关事项的通告》（粤府函〔2021〕99号）的规定，自2021年6月1日起县级以上人民政府统一行使行政复议职责，建议您向广州市人民政府提出行政复议申请。申请行政复议或提起行政诉讼的，不停止本决定的执行。</w:t>
      </w:r>
    </w:p>
    <w:p>
      <w:pPr>
        <w:pStyle w:val="11"/>
        <w:snapToGrid w:val="0"/>
        <w:spacing w:line="560" w:lineRule="exact"/>
        <w:ind w:firstLine="624"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根据《中华人民共和国行政处罚法》第七十二条规定，当事人逾期不履行本处罚决定的，我局将每日按罚款额的百分之三加处罚款，并依照《中华人民共和国行政强制法》的规定申请人民法院强制执行。</w:t>
      </w:r>
    </w:p>
    <w:p>
      <w:pPr>
        <w:pStyle w:val="10"/>
        <w:snapToGrid w:val="0"/>
        <w:spacing w:line="560" w:lineRule="exact"/>
        <w:ind w:firstLine="622"/>
        <w:rPr>
          <w:rFonts w:hint="default" w:ascii="Times New Roman" w:hAnsi="Times New Roman" w:eastAsia="仿宋_GB2312" w:cs="Times New Roman"/>
          <w:sz w:val="32"/>
          <w:szCs w:val="32"/>
        </w:rPr>
      </w:pPr>
    </w:p>
    <w:p>
      <w:pPr>
        <w:pStyle w:val="10"/>
        <w:snapToGrid w:val="0"/>
        <w:spacing w:line="560" w:lineRule="exact"/>
        <w:ind w:firstLine="622"/>
        <w:rPr>
          <w:rFonts w:hint="default" w:ascii="Times New Roman" w:hAnsi="Times New Roman" w:eastAsia="仿宋_GB2312" w:cs="Times New Roman"/>
          <w:sz w:val="32"/>
          <w:szCs w:val="32"/>
        </w:rPr>
      </w:pPr>
    </w:p>
    <w:p>
      <w:pPr>
        <w:tabs>
          <w:tab w:val="left" w:pos="0"/>
        </w:tabs>
        <w:snapToGrid w:val="0"/>
        <w:spacing w:line="560" w:lineRule="exact"/>
        <w:ind w:right="1244" w:firstLine="622"/>
        <w:jc w:val="left"/>
        <w:rPr>
          <w:rFonts w:hint="default" w:ascii="Times New Roman" w:hAnsi="Times New Roman" w:eastAsia="仿宋_GB2312" w:cs="Times New Roman"/>
          <w:spacing w:val="-6"/>
          <w:szCs w:val="32"/>
        </w:rPr>
      </w:pPr>
      <w:r>
        <w:rPr>
          <w:rFonts w:hint="default" w:ascii="Times New Roman" w:hAnsi="Times New Roman" w:eastAsia="仿宋_GB2312" w:cs="Times New Roman"/>
          <w:szCs w:val="32"/>
        </w:rPr>
        <w:t xml:space="preserve">             </w:t>
      </w:r>
      <w:r>
        <w:rPr>
          <w:rFonts w:hint="default" w:ascii="Times New Roman" w:hAnsi="Times New Roman" w:eastAsia="仿宋_GB2312" w:cs="Times New Roman"/>
          <w:szCs w:val="32"/>
          <w:lang w:val="en-US" w:eastAsia="zh-CN"/>
        </w:rPr>
        <w:t xml:space="preserve">             </w:t>
      </w:r>
      <w:r>
        <w:rPr>
          <w:rFonts w:hint="default" w:ascii="Times New Roman" w:hAnsi="Times New Roman" w:eastAsia="仿宋_GB2312" w:cs="Times New Roman"/>
          <w:szCs w:val="32"/>
        </w:rPr>
        <w:t>广州市生态环境局</w:t>
      </w:r>
    </w:p>
    <w:p>
      <w:pPr>
        <w:tabs>
          <w:tab w:val="left" w:pos="0"/>
        </w:tabs>
        <w:snapToGrid w:val="0"/>
        <w:spacing w:line="560" w:lineRule="exact"/>
        <w:ind w:right="1685" w:rightChars="0" w:firstLine="610"/>
        <w:jc w:val="right"/>
        <w:rPr>
          <w:rFonts w:hint="default" w:ascii="Times New Roman" w:hAnsi="Times New Roman" w:cs="Times New Roman"/>
        </w:rPr>
      </w:pPr>
      <w:r>
        <w:rPr>
          <w:rFonts w:hint="default" w:ascii="Times New Roman" w:hAnsi="Times New Roman" w:eastAsia="仿宋_GB2312" w:cs="Times New Roman"/>
          <w:spacing w:val="-6"/>
          <w:szCs w:val="32"/>
        </w:rPr>
        <w:t xml:space="preserve">                            202</w:t>
      </w:r>
      <w:r>
        <w:rPr>
          <w:rFonts w:hint="default" w:ascii="Times New Roman" w:hAnsi="Times New Roman" w:eastAsia="仿宋_GB2312" w:cs="Times New Roman"/>
          <w:spacing w:val="-6"/>
          <w:szCs w:val="32"/>
          <w:lang w:val="en-US" w:eastAsia="zh-CN"/>
        </w:rPr>
        <w:t>2</w:t>
      </w:r>
      <w:r>
        <w:rPr>
          <w:rFonts w:hint="default" w:ascii="Times New Roman" w:hAnsi="Times New Roman" w:eastAsia="仿宋_GB2312" w:cs="Times New Roman"/>
          <w:spacing w:val="-6"/>
          <w:szCs w:val="32"/>
        </w:rPr>
        <w:t>年</w:t>
      </w:r>
      <w:r>
        <w:rPr>
          <w:rFonts w:hint="default" w:ascii="Times New Roman" w:hAnsi="Times New Roman" w:eastAsia="仿宋_GB2312" w:cs="Times New Roman"/>
          <w:spacing w:val="-6"/>
          <w:szCs w:val="32"/>
          <w:lang w:val="en-US" w:eastAsia="zh-CN"/>
        </w:rPr>
        <w:t>10</w:t>
      </w:r>
      <w:r>
        <w:rPr>
          <w:rFonts w:hint="default" w:ascii="Times New Roman" w:hAnsi="Times New Roman" w:eastAsia="仿宋_GB2312" w:cs="Times New Roman"/>
          <w:spacing w:val="-6"/>
          <w:szCs w:val="32"/>
        </w:rPr>
        <w:t>月</w:t>
      </w:r>
      <w:r>
        <w:rPr>
          <w:rFonts w:hint="default" w:ascii="Times New Roman" w:hAnsi="Times New Roman" w:eastAsia="仿宋_GB2312" w:cs="Times New Roman"/>
          <w:spacing w:val="-6"/>
          <w:szCs w:val="32"/>
          <w:lang w:val="en-US" w:eastAsia="zh-CN"/>
        </w:rPr>
        <w:t>2</w:t>
      </w:r>
      <w:r>
        <w:rPr>
          <w:rFonts w:hint="eastAsia" w:eastAsia="仿宋_GB2312" w:cs="Times New Roman"/>
          <w:spacing w:val="-6"/>
          <w:szCs w:val="32"/>
          <w:lang w:val="en-US" w:eastAsia="zh-CN"/>
        </w:rPr>
        <w:t>6</w:t>
      </w:r>
      <w:bookmarkStart w:id="0" w:name="_GoBack"/>
      <w:bookmarkEnd w:id="0"/>
      <w:r>
        <w:rPr>
          <w:rFonts w:hint="default" w:ascii="Times New Roman" w:hAnsi="Times New Roman" w:eastAsia="仿宋_GB2312" w:cs="Times New Roman"/>
          <w:spacing w:val="-6"/>
          <w:szCs w:val="32"/>
        </w:rPr>
        <w:t>日</w:t>
      </w:r>
    </w:p>
    <w:p>
      <w:pPr>
        <w:pStyle w:val="2"/>
        <w:rPr>
          <w:rFonts w:hint="default" w:ascii="Times New Roman" w:hAnsi="Times New Roman" w:cs="Times New Roman"/>
        </w:rPr>
      </w:pPr>
    </w:p>
    <w:p>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联系地址：广州市西华路第一津街50、52号首层、二层和人民北路863号首层                              </w:t>
      </w:r>
    </w:p>
    <w:p>
      <w:pPr>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联系电话：8107506</w:t>
      </w:r>
      <w:r>
        <w:rPr>
          <w:rFonts w:hint="default" w:ascii="Times New Roman" w:hAnsi="Times New Roman" w:eastAsia="仿宋_GB2312" w:cs="Times New Roman"/>
          <w:sz w:val="32"/>
          <w:szCs w:val="32"/>
          <w:lang w:val="en-US" w:eastAsia="zh-CN"/>
        </w:rPr>
        <w:t>3</w:t>
      </w:r>
    </w:p>
    <w:p>
      <w:pPr>
        <w:spacing w:line="560" w:lineRule="exact"/>
        <w:rPr>
          <w:rFonts w:hint="default" w:ascii="Times New Roman" w:hAnsi="Times New Roman" w:cs="Times New Roman"/>
          <w:highlight w:val="yellow"/>
        </w:rPr>
      </w:pPr>
      <w:r>
        <w:rPr>
          <w:rFonts w:hint="default" w:ascii="Times New Roman" w:hAnsi="Times New Roman" w:eastAsia="仿宋_GB2312" w:cs="Times New Roman"/>
          <w:sz w:val="32"/>
          <w:szCs w:val="32"/>
        </w:rPr>
        <w:t>邮政编码：510170</w:t>
      </w:r>
    </w:p>
    <w:sectPr>
      <w:footerReference r:id="rId3" w:type="default"/>
      <w:footerReference r:id="rId4" w:type="even"/>
      <w:pgSz w:w="11906" w:h="16838"/>
      <w:pgMar w:top="2097" w:right="1474" w:bottom="1984" w:left="1587" w:header="851" w:footer="1474" w:gutter="0"/>
      <w:pgNumType w:fmt="numberInDash"/>
      <w:cols w:space="720" w:num="1"/>
      <w:titlePg/>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汉鼎简书宋">
    <w:altName w:val="宋体"/>
    <w:panose1 w:val="00000000000000000000"/>
    <w:charset w:val="86"/>
    <w:family w:val="modern"/>
    <w:pitch w:val="default"/>
    <w:sig w:usb0="00000000" w:usb1="00000000" w:usb2="00000010" w:usb3="00000000" w:csb0="00040000" w:csb1="00000000"/>
  </w:font>
  <w:font w:name="方正小标宋">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Palatino Linotype">
    <w:panose1 w:val="02040502050505030304"/>
    <w:charset w:val="00"/>
    <w:family w:val="auto"/>
    <w:pitch w:val="default"/>
    <w:sig w:usb0="E0000287" w:usb1="40000013"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80035" cy="2336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0035" cy="233680"/>
                      </a:xfrm>
                      <a:prstGeom prst="rect">
                        <a:avLst/>
                      </a:prstGeom>
                      <a:noFill/>
                      <a:ln>
                        <a:noFill/>
                      </a:ln>
                    </wps:spPr>
                    <wps:txbx>
                      <w:txbxContent>
                        <w:p>
                          <w:pPr>
                            <w:wordWrap w:val="0"/>
                            <w:snapToGrid w:val="0"/>
                            <w:jc w:val="right"/>
                            <w:rPr>
                              <w:rFonts w:hint="default"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2</w:t>
                          </w:r>
                          <w:r>
                            <w:rPr>
                              <w:rFonts w:ascii="宋体" w:hAnsi="宋体" w:eastAsia="宋体" w:cs="宋体"/>
                              <w:sz w:val="28"/>
                              <w:szCs w:val="28"/>
                            </w:rPr>
                            <w:fldChar w:fldCharType="end"/>
                          </w:r>
                          <w:r>
                            <w:rPr>
                              <w:rFonts w:ascii="宋体" w:hAnsi="宋体" w:eastAsia="宋体" w:cs="宋体"/>
                              <w:sz w:val="28"/>
                              <w:szCs w:val="28"/>
                            </w:rPr>
                            <w:t>　</w:t>
                          </w:r>
                        </w:p>
                      </w:txbxContent>
                    </wps:txbx>
                    <wps:bodyPr wrap="none" lIns="0" tIns="0" rIns="0" bIns="0">
                      <a:spAutoFit/>
                    </wps:bodyPr>
                  </wps:wsp>
                </a:graphicData>
              </a:graphic>
            </wp:anchor>
          </w:drawing>
        </mc:Choice>
        <mc:Fallback>
          <w:pict>
            <v:shape id="_x0000_s1026" o:spid="_x0000_s1026" o:spt="202" type="#_x0000_t202" style="position:absolute;left:0pt;margin-top:0pt;height:18.4pt;width:22.05pt;mso-position-horizontal:outside;mso-position-horizontal-relative:margin;mso-wrap-style:none;z-index:251659264;mso-width-relative:page;mso-height-relative:page;" filled="f" stroked="f" coordsize="21600,21600" o:gfxdata="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r8oJLtEAAAADAQAADwAAAAAAAAABACAAAAAiAAAAZHJzL2Rvd25yZXYueG1s&#10;UEsBAhQAFAAAAAgAh07iQKhqYwvGAQAAiwMAAA4AAAAAAAAAAQAgAAAAIAEAAGRycy9lMm9Eb2Mu&#10;eG1sUEsFBgAAAAAGAAYAWQEAAFgFAAAAAA==&#10;">
              <v:fill on="f" focussize="0,0"/>
              <v:stroke on="f"/>
              <v:imagedata o:title=""/>
              <o:lock v:ext="edit" aspectratio="f"/>
              <v:textbox inset="0mm,0mm,0mm,0mm" style="mso-fit-shape-to-text:t;">
                <w:txbxContent>
                  <w:p>
                    <w:pPr>
                      <w:wordWrap w:val="0"/>
                      <w:snapToGrid w:val="0"/>
                      <w:jc w:val="right"/>
                      <w:rPr>
                        <w:rFonts w:hint="default"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2</w:t>
                    </w:r>
                    <w:r>
                      <w:rPr>
                        <w:rFonts w:ascii="宋体" w:hAnsi="宋体" w:eastAsia="宋体" w:cs="宋体"/>
                        <w:sz w:val="28"/>
                        <w:szCs w:val="28"/>
                      </w:rPr>
                      <w:fldChar w:fldCharType="end"/>
                    </w:r>
                    <w:r>
                      <w:rPr>
                        <w:rFonts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16890" cy="2336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16890" cy="233680"/>
                      </a:xfrm>
                      <a:prstGeom prst="rect">
                        <a:avLst/>
                      </a:prstGeom>
                      <a:noFill/>
                      <a:ln>
                        <a:noFill/>
                      </a:ln>
                    </wps:spPr>
                    <wps:txbx>
                      <w:txbxContent>
                        <w:p>
                          <w:pPr>
                            <w:snapToGrid w:val="0"/>
                            <w:rPr>
                              <w:rFonts w:hint="default" w:ascii="Palatino Linotype" w:hAnsi="Palatino Linotype" w:eastAsia="仿宋_GB2312" w:cs="Palatino Linotype"/>
                              <w:sz w:val="28"/>
                              <w:szCs w:val="28"/>
                            </w:rPr>
                          </w:pPr>
                          <w:r>
                            <w:rPr>
                              <w:rFonts w:ascii="宋体" w:hAnsi="宋体" w:eastAsia="宋体" w:cs="宋体"/>
                              <w:sz w:val="28"/>
                              <w:szCs w:val="28"/>
                            </w:rPr>
                            <w:t>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- 2 -</w:t>
                          </w:r>
                          <w:r>
                            <w:rPr>
                              <w:rFonts w:ascii="宋体" w:hAnsi="宋体" w:eastAsia="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8.4pt;width:40.7pt;mso-position-horizontal:outside;mso-position-horizontal-relative:margin;mso-wrap-style:none;z-index:251660288;mso-width-relative:page;mso-height-relative:page;" filled="f" stroked="f" coordsize="21600,21600" o:gfxdata="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RQU39EAAAADAQAADwAAAAAAAAABACAAAAAiAAAAZHJzL2Rvd25yZXYueG1s&#10;UEsBAhQAFAAAAAgAh07iQNInr5LGAQAAiwMAAA4AAAAAAAAAAQAgAAAAIAEAAGRycy9lMm9Eb2Mu&#10;eG1sUEsFBgAAAAAGAAYAWQEAAFgFAAAAAA==&#10;">
              <v:fill on="f" focussize="0,0"/>
              <v:stroke on="f"/>
              <v:imagedata o:title=""/>
              <o:lock v:ext="edit" aspectratio="f"/>
              <v:textbox inset="0mm,0mm,0mm,0mm" style="mso-fit-shape-to-text:t;">
                <w:txbxContent>
                  <w:p>
                    <w:pPr>
                      <w:snapToGrid w:val="0"/>
                      <w:rPr>
                        <w:rFonts w:hint="default" w:ascii="Palatino Linotype" w:hAnsi="Palatino Linotype" w:eastAsia="仿宋_GB2312" w:cs="Palatino Linotype"/>
                        <w:sz w:val="28"/>
                        <w:szCs w:val="28"/>
                      </w:rPr>
                    </w:pPr>
                    <w:r>
                      <w:rPr>
                        <w:rFonts w:ascii="宋体" w:hAnsi="宋体" w:eastAsia="宋体" w:cs="宋体"/>
                        <w:sz w:val="28"/>
                        <w:szCs w:val="28"/>
                      </w:rPr>
                      <w:t>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- 2 -</w:t>
                    </w:r>
                    <w:r>
                      <w:rPr>
                        <w:rFonts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jMmUzYzQzOWNhNTY1YzlhOWMyOWQxODNhNGEyMWMifQ=="/>
  </w:docVars>
  <w:rsids>
    <w:rsidRoot w:val="3415372C"/>
    <w:rsid w:val="00253AAA"/>
    <w:rsid w:val="00CA323F"/>
    <w:rsid w:val="02583F4E"/>
    <w:rsid w:val="02DB45AC"/>
    <w:rsid w:val="07774D82"/>
    <w:rsid w:val="0F767B5E"/>
    <w:rsid w:val="102864F3"/>
    <w:rsid w:val="1147511C"/>
    <w:rsid w:val="14A44A93"/>
    <w:rsid w:val="14CA162C"/>
    <w:rsid w:val="16485461"/>
    <w:rsid w:val="178A00BC"/>
    <w:rsid w:val="17D365AD"/>
    <w:rsid w:val="18E92AD3"/>
    <w:rsid w:val="190E235D"/>
    <w:rsid w:val="19133DF5"/>
    <w:rsid w:val="1AAD7638"/>
    <w:rsid w:val="20835FE5"/>
    <w:rsid w:val="21E116E9"/>
    <w:rsid w:val="220C2BF9"/>
    <w:rsid w:val="252048E7"/>
    <w:rsid w:val="26A24FFF"/>
    <w:rsid w:val="283E7206"/>
    <w:rsid w:val="2CE86127"/>
    <w:rsid w:val="2EE47719"/>
    <w:rsid w:val="325334D9"/>
    <w:rsid w:val="325524D0"/>
    <w:rsid w:val="3415372C"/>
    <w:rsid w:val="35C06600"/>
    <w:rsid w:val="36532C98"/>
    <w:rsid w:val="399E3751"/>
    <w:rsid w:val="3F070082"/>
    <w:rsid w:val="3F1F7E60"/>
    <w:rsid w:val="40133E96"/>
    <w:rsid w:val="422C52AC"/>
    <w:rsid w:val="4390345E"/>
    <w:rsid w:val="474A5481"/>
    <w:rsid w:val="4AC9030B"/>
    <w:rsid w:val="4AD50306"/>
    <w:rsid w:val="4D716B95"/>
    <w:rsid w:val="4F2F144C"/>
    <w:rsid w:val="4F3E1360"/>
    <w:rsid w:val="523F35B1"/>
    <w:rsid w:val="55461821"/>
    <w:rsid w:val="55D81F54"/>
    <w:rsid w:val="58312C48"/>
    <w:rsid w:val="5E3B365F"/>
    <w:rsid w:val="60D95FD5"/>
    <w:rsid w:val="613E122E"/>
    <w:rsid w:val="63576AF7"/>
    <w:rsid w:val="642914B0"/>
    <w:rsid w:val="66D60D84"/>
    <w:rsid w:val="67420201"/>
    <w:rsid w:val="6AB63499"/>
    <w:rsid w:val="6B1A1FD9"/>
    <w:rsid w:val="6C643F65"/>
    <w:rsid w:val="6EC42D8B"/>
    <w:rsid w:val="6F306579"/>
    <w:rsid w:val="75C25AE0"/>
    <w:rsid w:val="773D7A97"/>
    <w:rsid w:val="78D91BC5"/>
    <w:rsid w:val="7AB20F74"/>
    <w:rsid w:val="7C281D37"/>
    <w:rsid w:val="7EB86893"/>
    <w:rsid w:val="7FB74E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Calibri" w:cs="Times New Roman"/>
      <w:kern w:val="2"/>
      <w:sz w:val="32"/>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semiHidden/>
    <w:qFormat/>
    <w:uiPriority w:val="0"/>
    <w:pPr>
      <w:autoSpaceDE w:val="0"/>
      <w:autoSpaceDN w:val="0"/>
      <w:adjustRightInd w:val="0"/>
      <w:jc w:val="left"/>
    </w:pPr>
    <w:rPr>
      <w:rFonts w:ascii="方正小标宋_GBK" w:hAnsi="宋体" w:eastAsia="方正小标宋_GBK" w:cs="Times New Roman"/>
      <w:color w:val="000000"/>
      <w:kern w:val="0"/>
      <w:sz w:val="24"/>
      <w:szCs w:val="24"/>
    </w:rPr>
  </w:style>
  <w:style w:type="paragraph" w:styleId="4">
    <w:name w:val="Body Text"/>
    <w:basedOn w:val="1"/>
    <w:link w:val="13"/>
    <w:qFormat/>
    <w:uiPriority w:val="0"/>
    <w:rPr>
      <w:rFonts w:hint="default" w:eastAsia="宋体"/>
      <w:sz w:val="30"/>
      <w:szCs w:val="30"/>
    </w:rPr>
  </w:style>
  <w:style w:type="paragraph" w:styleId="5">
    <w:name w:val="footer"/>
    <w:basedOn w:val="1"/>
    <w:link w:val="14"/>
    <w:qFormat/>
    <w:uiPriority w:val="0"/>
    <w:pPr>
      <w:tabs>
        <w:tab w:val="center" w:pos="4153"/>
        <w:tab w:val="right" w:pos="8306"/>
      </w:tabs>
      <w:snapToGrid w:val="0"/>
      <w:jc w:val="left"/>
    </w:pPr>
    <w:rPr>
      <w:rFonts w:hint="default" w:ascii="宋体" w:hAnsi="宋体" w:eastAsia="汉鼎简书宋"/>
      <w:kern w:val="0"/>
      <w:sz w:val="18"/>
    </w:rPr>
  </w:style>
  <w:style w:type="character" w:styleId="8">
    <w:name w:val="Hyperlink"/>
    <w:unhideWhenUsed/>
    <w:qFormat/>
    <w:uiPriority w:val="99"/>
    <w:rPr>
      <w:color w:val="0000FF"/>
      <w:u w:val="single"/>
    </w:rPr>
  </w:style>
  <w:style w:type="paragraph" w:customStyle="1" w:styleId="9">
    <w:name w:val="Normal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15"/>
      <w:szCs w:val="24"/>
      <w:lang w:val="en-US" w:eastAsia="zh-CN" w:bidi="ar-SA"/>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
    <w:name w:val="正文文本字符"/>
    <w:basedOn w:val="7"/>
    <w:link w:val="4"/>
    <w:qFormat/>
    <w:uiPriority w:val="0"/>
    <w:rPr>
      <w:rFonts w:ascii="Times New Roman" w:hAnsi="Times New Roman"/>
      <w:kern w:val="2"/>
      <w:sz w:val="30"/>
      <w:szCs w:val="30"/>
    </w:rPr>
  </w:style>
  <w:style w:type="character" w:customStyle="1" w:styleId="14">
    <w:name w:val="页脚字符"/>
    <w:link w:val="5"/>
    <w:qFormat/>
    <w:uiPriority w:val="0"/>
    <w:rPr>
      <w:rFonts w:ascii="宋体" w:hAnsi="宋体" w:eastAsia="汉鼎简书宋"/>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1271</Words>
  <Characters>1397</Characters>
  <Lines>10</Lines>
  <Paragraphs>3</Paragraphs>
  <TotalTime>0</TotalTime>
  <ScaleCrop>false</ScaleCrop>
  <LinksUpToDate>false</LinksUpToDate>
  <CharactersWithSpaces>1507</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2021-06-03T10:39:00Z</dcterms:created>
  <dc:creator>刘倩</dc:creator>
  <cp:lastModifiedBy>刘某畅</cp:lastModifiedBy>
  <cp:lastPrinted>2022-10-25T02:41:00Z</cp:lastPrinted>
  <dcterms:modified xsi:type="dcterms:W3CDTF">2022-10-26T03:47:45Z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91619C8025CD4339A22146AF2224B000</vt:lpwstr>
  </property>
</Properties>
</file>