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u w:val="none"/>
          <w:lang w:val="en-US" w:eastAsia="zh-CN"/>
        </w:rPr>
        <w:t>就业困难人员初审公示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规定，经初步审查，下列人员符合就业困难人员认定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条件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，现予以公示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个工作日，公示截止时间为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日。如有不同意见，请于公示期间拨打监督电话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反馈意见，尽可能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提供事实依据，并留下真实姓名和联系方式。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监督电话：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人：</w:t>
      </w:r>
    </w:p>
    <w:p>
      <w:pPr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bCs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u w:val="none"/>
        </w:rPr>
        <w:t>就业困难人员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u w:val="none"/>
          <w:lang w:eastAsia="zh-CN"/>
        </w:rPr>
        <w:t>初审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u w:val="none"/>
        </w:rPr>
        <w:t>公示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u w:val="none"/>
          <w:lang w:eastAsia="zh-CN"/>
        </w:rPr>
        <w:t>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71"/>
        <w:gridCol w:w="1514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u w:val="none"/>
              </w:rPr>
              <w:t>序号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u w:val="none"/>
              </w:rPr>
              <w:t>所属社区（村）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u w:val="none"/>
              </w:rPr>
              <w:t>姓名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u w:val="none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</w:rPr>
              <w:t>1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  <w:lang w:val="en-US" w:eastAsia="zh-CN"/>
              </w:rPr>
              <w:t>社区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</w:rPr>
              <w:t>张三</w:t>
            </w: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  <w:lang w:eastAsia="zh-CN"/>
              </w:rPr>
              <w:t>残疾人员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  <w:lang w:val="en-US" w:eastAsia="zh-CN"/>
              </w:rPr>
              <w:t>……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  <w:lang w:val="en-US" w:eastAsia="zh-CN"/>
              </w:rPr>
              <w:t>……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</w:rPr>
            </w:pPr>
          </w:p>
        </w:tc>
        <w:tc>
          <w:tcPr>
            <w:tcW w:w="3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                       经办机构名称（加盖公章）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                          年   月 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B3552"/>
    <w:rsid w:val="066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  <w:rPr>
      <w:rFonts w:ascii="Times New Roman" w:hAnsi="Times New Roman" w:eastAsia="宋体" w:cs="Times New Roman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2023-08-09T11:29:00Z</dcterms:created>
  <dc:creator>叶玉婷</dc:creator>
  <cp:lastModifiedBy>叶玉婷</cp:lastModifiedBy>
  <dcterms:modified xsi:type="dcterms:W3CDTF">2023-08-09T11:29:29Z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94E488F14BEA48AA9014E080D9C2CEE8</vt:lpwstr>
  </property>
</Properties>
</file>