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6141">
      <w:pPr>
        <w:pStyle w:val="3"/>
        <w:overflowPunct w:val="0"/>
        <w:spacing w:line="600" w:lineRule="exact"/>
        <w:ind w:firstLine="0" w:firstLineChars="0"/>
        <w:rPr>
          <w:rFonts w:hint="default" w:ascii="黑体" w:hAnsi="黑体" w:eastAsia="黑体" w:cs="黑体"/>
          <w:color w:val="000000"/>
          <w:kern w:val="28"/>
          <w:sz w:val="32"/>
          <w:szCs w:val="32"/>
          <w:lang w:val="en-US" w:eastAsia="zh-CN" w:bidi="ar-SA"/>
        </w:rPr>
      </w:pPr>
      <w:bookmarkStart w:id="0" w:name="_Toc26703"/>
      <w:bookmarkStart w:id="1" w:name="_Toc8750"/>
      <w:bookmarkStart w:id="2" w:name="_Toc27605"/>
      <w:bookmarkStart w:id="3" w:name="_Toc20953"/>
      <w:r>
        <w:rPr>
          <w:rFonts w:hint="eastAsia" w:ascii="黑体" w:hAnsi="黑体" w:eastAsia="黑体" w:cs="黑体"/>
          <w:color w:val="000000"/>
          <w:kern w:val="28"/>
          <w:sz w:val="32"/>
          <w:szCs w:val="32"/>
          <w:lang w:val="en-US" w:bidi="ar-SA"/>
        </w:rPr>
        <w:t>附件</w:t>
      </w:r>
      <w:bookmarkEnd w:id="0"/>
      <w:bookmarkEnd w:id="1"/>
      <w:bookmarkEnd w:id="2"/>
      <w:bookmarkEnd w:id="3"/>
      <w:r>
        <w:rPr>
          <w:rFonts w:hint="eastAsia" w:ascii="黑体" w:hAnsi="黑体" w:cs="黑体"/>
          <w:color w:val="000000"/>
          <w:kern w:val="28"/>
          <w:sz w:val="32"/>
          <w:szCs w:val="32"/>
          <w:lang w:val="en-US" w:eastAsia="zh-CN" w:bidi="ar-SA"/>
        </w:rPr>
        <w:t>19</w:t>
      </w:r>
    </w:p>
    <w:p w14:paraId="2F741A15">
      <w:pPr>
        <w:spacing w:line="560" w:lineRule="exact"/>
        <w:jc w:val="center"/>
        <w:rPr>
          <w:rFonts w:hint="default" w:eastAsia="方正小标宋简体" w:cs="Times New Roman"/>
          <w:b w:val="0"/>
          <w:bCs w:val="0"/>
          <w:spacing w:val="-16"/>
          <w:sz w:val="44"/>
          <w:szCs w:val="44"/>
          <w:lang w:val="en-US" w:eastAsia="zh-CN"/>
        </w:rPr>
      </w:pPr>
    </w:p>
    <w:p w14:paraId="766B22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-16"/>
          <w:sz w:val="44"/>
          <w:szCs w:val="44"/>
        </w:rPr>
      </w:pPr>
      <w:r>
        <w:rPr>
          <w:rFonts w:hint="eastAsia" w:ascii="宋体" w:hAnsi="宋体" w:eastAsia="方正小标宋_GBK" w:cs="方正小标宋_GBK"/>
          <w:spacing w:val="-16"/>
          <w:sz w:val="44"/>
          <w:szCs w:val="44"/>
        </w:rPr>
        <w:t>越秀区民政局</w:t>
      </w:r>
      <w:r>
        <w:rPr>
          <w:rFonts w:hint="default" w:ascii="Times New Roman" w:hAnsi="Times New Roman" w:eastAsia="方正小标宋_GBK" w:cs="Times New Roman"/>
          <w:spacing w:val="-16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1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方正小标宋_GBK" w:cs="方正小标宋_GBK"/>
          <w:spacing w:val="-16"/>
          <w:sz w:val="44"/>
          <w:szCs w:val="44"/>
        </w:rPr>
        <w:t>年福利彩票公益金</w:t>
      </w:r>
    </w:p>
    <w:p w14:paraId="02C4AC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-16"/>
          <w:sz w:val="40"/>
          <w:szCs w:val="40"/>
        </w:rPr>
      </w:pPr>
      <w:r>
        <w:rPr>
          <w:rFonts w:hint="eastAsia" w:ascii="宋体" w:hAnsi="宋体" w:eastAsia="方正小标宋_GBK" w:cs="方正小标宋_GBK"/>
          <w:spacing w:val="-16"/>
          <w:sz w:val="44"/>
          <w:szCs w:val="44"/>
        </w:rPr>
        <w:t>资助项目情况公开</w:t>
      </w:r>
    </w:p>
    <w:p w14:paraId="07A97F99">
      <w:pPr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pacing w:val="-1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16"/>
          <w:sz w:val="32"/>
          <w:szCs w:val="32"/>
          <w:lang w:val="en-US" w:eastAsia="zh-CN"/>
        </w:rPr>
        <w:t>社会救助服务</w:t>
      </w:r>
      <w:r>
        <w:rPr>
          <w:rFonts w:hint="eastAsia" w:ascii="楷体_GB2312" w:hAnsi="楷体_GB2312" w:eastAsia="楷体_GB2312" w:cs="楷体_GB2312"/>
          <w:spacing w:val="-16"/>
          <w:sz w:val="32"/>
          <w:szCs w:val="32"/>
        </w:rPr>
        <w:t>项目</w:t>
      </w:r>
      <w:r>
        <w:rPr>
          <w:rFonts w:hint="eastAsia" w:ascii="楷体_GB2312" w:hAnsi="楷体_GB2312" w:eastAsia="楷体_GB2312" w:cs="楷体_GB2312"/>
          <w:b w:val="0"/>
          <w:bCs w:val="0"/>
          <w:spacing w:val="-16"/>
          <w:sz w:val="32"/>
          <w:szCs w:val="32"/>
        </w:rPr>
        <w:t>）</w:t>
      </w:r>
    </w:p>
    <w:p w14:paraId="5222A93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28A16D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社会各界及时了解福利彩票公益金的用途去向，彰显福利彩票“扶老、助残、救孤、济困”的发行宗旨，加强社会监督，促进福利彩票事业持续健康发展，根据《彩票公益金管理办法》《民政部彩票公益金使用管理信息公开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要求，现对我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度福利彩票公益金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资助项目信息公告如下：</w:t>
      </w:r>
    </w:p>
    <w:p w14:paraId="7A16CE36">
      <w:pPr>
        <w:spacing w:line="56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一、项目信息</w:t>
      </w:r>
    </w:p>
    <w:p w14:paraId="68CC6F38">
      <w:p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（一）项目名称</w:t>
      </w:r>
    </w:p>
    <w:p w14:paraId="7BC9DF54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社会救助服务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bookmarkStart w:id="4" w:name="_GoBack"/>
      <w:bookmarkEnd w:id="4"/>
    </w:p>
    <w:p w14:paraId="35680621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（二）项目主要内容</w:t>
      </w:r>
    </w:p>
    <w:p w14:paraId="5B2EADFC">
      <w:pPr>
        <w:spacing w:line="54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政府购买服务形式，引入社会力量和专业社会工作服务，在困难群众走访探访、家庭情况抽查、政策宣传以及相关业务培训、督导评价等方面给予服务支持，进一步增加社会救助服务供给，不断提高我区社会救助服务能力和水平。</w:t>
      </w:r>
    </w:p>
    <w:p w14:paraId="1685B1FD">
      <w:p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（三）项目周期</w:t>
      </w:r>
    </w:p>
    <w:p w14:paraId="2D7BDC7F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</w:p>
    <w:p w14:paraId="31049D0B">
      <w:p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（四）资金额度</w:t>
      </w:r>
    </w:p>
    <w:p w14:paraId="0AF12FB2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项目总额为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年资助金额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万元，实际支付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4DF663">
      <w:p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（五）项目负责人及联系方式</w:t>
      </w:r>
    </w:p>
    <w:p w14:paraId="4BE089C7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项目负责人：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张侠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020-83360388。</w:t>
      </w:r>
    </w:p>
    <w:p w14:paraId="39B23793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项目成果</w:t>
      </w:r>
    </w:p>
    <w:p w14:paraId="78EDF733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（一）项目完成情况</w:t>
      </w:r>
    </w:p>
    <w:p w14:paraId="6626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项目通过购买服务引入社会力量参与社会救助和服务，增加社会救助经办服务力量，探索服务新机制，扩大社会救助服务供给，方便困难群众。</w:t>
      </w:r>
    </w:p>
    <w:p w14:paraId="4EE8654E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（二）实际效果</w:t>
      </w:r>
    </w:p>
    <w:p w14:paraId="7E315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通过该项目，加强基层社会救助经办服务能力，进一步优化服务供给、保障和改善民生，提升社会救助服务质量和效率，增强困难群众的获得感和幸福感。</w:t>
      </w:r>
    </w:p>
    <w:p w14:paraId="334671B0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（三）绩效目标完成情况</w:t>
      </w:r>
    </w:p>
    <w:p w14:paraId="2639052A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已完成全部绩效目标。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资金支出达到序时进度，支出率100%；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第三方机构对项目开展情况评估结果为优秀；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项目除提供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对象排查、家计调查、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探访核查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、政策宣传等辅助性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支持性工作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外，协助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数据比对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、预警督办等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提高救助精准性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项目未收到相关投诉，调查满意度为100%。</w:t>
      </w:r>
    </w:p>
    <w:p w14:paraId="6E5A0AE9">
      <w:pPr>
        <w:numPr>
          <w:ilvl w:val="0"/>
          <w:numId w:val="0"/>
        </w:numPr>
        <w:spacing w:line="560" w:lineRule="exact"/>
        <w:ind w:firstLine="632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三、存在问题和改进措施</w:t>
      </w:r>
    </w:p>
    <w:p w14:paraId="47AB43A6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暂无相关问题。下一步，我局将结合社会救助服务需求，优化服务项目和内容，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提高社会参与度</w:t>
      </w:r>
      <w:r>
        <w:rPr>
          <w:rFonts w:hint="eastAsia" w:eastAsia="仿宋_GB2312" w:cs="Times New Roman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为困难群众提供更细致的服务，满足困难群众多样化需求，进一步提高项目的社会效益和经济效益，促进社会和谐稳定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。</w:t>
      </w:r>
    </w:p>
    <w:p w14:paraId="0B098884">
      <w:pPr>
        <w:spacing w:line="560" w:lineRule="exact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690F4799">
      <w:pPr>
        <w:pStyle w:val="19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GE1MTRhNmE0MmZlZTVkMDcxNmY2ZWRiYzM5ODIifQ=="/>
  </w:docVars>
  <w:rsids>
    <w:rsidRoot w:val="00C571DC"/>
    <w:rsid w:val="00072DED"/>
    <w:rsid w:val="000B350F"/>
    <w:rsid w:val="0014739D"/>
    <w:rsid w:val="001F5727"/>
    <w:rsid w:val="00263031"/>
    <w:rsid w:val="00372F7F"/>
    <w:rsid w:val="003C09AE"/>
    <w:rsid w:val="003E4F00"/>
    <w:rsid w:val="005C7017"/>
    <w:rsid w:val="0062235E"/>
    <w:rsid w:val="00643D4F"/>
    <w:rsid w:val="006B2BFF"/>
    <w:rsid w:val="006F6C4A"/>
    <w:rsid w:val="00705A75"/>
    <w:rsid w:val="008C440B"/>
    <w:rsid w:val="00932FA0"/>
    <w:rsid w:val="00994A2C"/>
    <w:rsid w:val="00B17BF5"/>
    <w:rsid w:val="00B6544B"/>
    <w:rsid w:val="00C34DFB"/>
    <w:rsid w:val="00C571DC"/>
    <w:rsid w:val="00D4709F"/>
    <w:rsid w:val="00D8305E"/>
    <w:rsid w:val="00E8640A"/>
    <w:rsid w:val="00F45A08"/>
    <w:rsid w:val="00F53C53"/>
    <w:rsid w:val="011D3AE1"/>
    <w:rsid w:val="01282031"/>
    <w:rsid w:val="014070D7"/>
    <w:rsid w:val="024C1C75"/>
    <w:rsid w:val="031E7D45"/>
    <w:rsid w:val="032938FA"/>
    <w:rsid w:val="04F21594"/>
    <w:rsid w:val="05822135"/>
    <w:rsid w:val="0673324E"/>
    <w:rsid w:val="067558FE"/>
    <w:rsid w:val="06AD24E8"/>
    <w:rsid w:val="07224ECF"/>
    <w:rsid w:val="08015784"/>
    <w:rsid w:val="09941433"/>
    <w:rsid w:val="09E93BE8"/>
    <w:rsid w:val="0A64401E"/>
    <w:rsid w:val="0C8F4D68"/>
    <w:rsid w:val="0DA00A70"/>
    <w:rsid w:val="0DAE531C"/>
    <w:rsid w:val="0DAF1315"/>
    <w:rsid w:val="0DF907CB"/>
    <w:rsid w:val="0E6D13D7"/>
    <w:rsid w:val="0E775DFB"/>
    <w:rsid w:val="0EF044E3"/>
    <w:rsid w:val="0FCD385F"/>
    <w:rsid w:val="0FD72804"/>
    <w:rsid w:val="10284FDF"/>
    <w:rsid w:val="12F43A1F"/>
    <w:rsid w:val="12FF5C75"/>
    <w:rsid w:val="147472DD"/>
    <w:rsid w:val="153739C0"/>
    <w:rsid w:val="15950261"/>
    <w:rsid w:val="15B7125A"/>
    <w:rsid w:val="160330EF"/>
    <w:rsid w:val="166B34E8"/>
    <w:rsid w:val="166C015C"/>
    <w:rsid w:val="16866C6D"/>
    <w:rsid w:val="173713EE"/>
    <w:rsid w:val="180C2751"/>
    <w:rsid w:val="185E1873"/>
    <w:rsid w:val="191C0227"/>
    <w:rsid w:val="19A23FD3"/>
    <w:rsid w:val="1A1F287F"/>
    <w:rsid w:val="1A6A5894"/>
    <w:rsid w:val="1B393921"/>
    <w:rsid w:val="1C4C60CE"/>
    <w:rsid w:val="1CC63BCC"/>
    <w:rsid w:val="1D56619E"/>
    <w:rsid w:val="1D6C41C2"/>
    <w:rsid w:val="1DEC221F"/>
    <w:rsid w:val="1F052EE7"/>
    <w:rsid w:val="1F9E4382"/>
    <w:rsid w:val="204A46B8"/>
    <w:rsid w:val="20715A30"/>
    <w:rsid w:val="21993FD7"/>
    <w:rsid w:val="22380CF4"/>
    <w:rsid w:val="228E31EF"/>
    <w:rsid w:val="24203A3A"/>
    <w:rsid w:val="25EC0C06"/>
    <w:rsid w:val="268711D2"/>
    <w:rsid w:val="26B36618"/>
    <w:rsid w:val="272C379E"/>
    <w:rsid w:val="28112E35"/>
    <w:rsid w:val="29244044"/>
    <w:rsid w:val="29C3481C"/>
    <w:rsid w:val="2A533E72"/>
    <w:rsid w:val="2B7D7CF2"/>
    <w:rsid w:val="2C7F7951"/>
    <w:rsid w:val="2D07779E"/>
    <w:rsid w:val="2EDB38F1"/>
    <w:rsid w:val="2F930508"/>
    <w:rsid w:val="2FC41618"/>
    <w:rsid w:val="32775CBF"/>
    <w:rsid w:val="329B54A8"/>
    <w:rsid w:val="345E447C"/>
    <w:rsid w:val="3480628D"/>
    <w:rsid w:val="35054ABA"/>
    <w:rsid w:val="358B3AE5"/>
    <w:rsid w:val="35F149F8"/>
    <w:rsid w:val="36B21076"/>
    <w:rsid w:val="36F30A3B"/>
    <w:rsid w:val="37D11170"/>
    <w:rsid w:val="383529AA"/>
    <w:rsid w:val="39871A87"/>
    <w:rsid w:val="39AF192D"/>
    <w:rsid w:val="39B66A2B"/>
    <w:rsid w:val="3AC33E57"/>
    <w:rsid w:val="3AF200A8"/>
    <w:rsid w:val="3BF31305"/>
    <w:rsid w:val="3C604FDE"/>
    <w:rsid w:val="3D086DC1"/>
    <w:rsid w:val="3EFE46E8"/>
    <w:rsid w:val="429E0BC7"/>
    <w:rsid w:val="42DF4368"/>
    <w:rsid w:val="43F73EA3"/>
    <w:rsid w:val="444C132D"/>
    <w:rsid w:val="45230EA0"/>
    <w:rsid w:val="471C3C21"/>
    <w:rsid w:val="472233EE"/>
    <w:rsid w:val="479D4E4C"/>
    <w:rsid w:val="48772188"/>
    <w:rsid w:val="490D0349"/>
    <w:rsid w:val="492731AC"/>
    <w:rsid w:val="49A04857"/>
    <w:rsid w:val="4A04303B"/>
    <w:rsid w:val="4BF76D13"/>
    <w:rsid w:val="4DB402BC"/>
    <w:rsid w:val="4E4E596B"/>
    <w:rsid w:val="4F2B7D3D"/>
    <w:rsid w:val="4F4A0DB4"/>
    <w:rsid w:val="50661748"/>
    <w:rsid w:val="51D33C70"/>
    <w:rsid w:val="534E6BD3"/>
    <w:rsid w:val="535376B2"/>
    <w:rsid w:val="54094819"/>
    <w:rsid w:val="548D696C"/>
    <w:rsid w:val="549E6AC5"/>
    <w:rsid w:val="54CF64A3"/>
    <w:rsid w:val="55DE7BD8"/>
    <w:rsid w:val="56C35643"/>
    <w:rsid w:val="56E7066A"/>
    <w:rsid w:val="574F48BB"/>
    <w:rsid w:val="592533E8"/>
    <w:rsid w:val="594A0053"/>
    <w:rsid w:val="594B7BDB"/>
    <w:rsid w:val="5A003247"/>
    <w:rsid w:val="5B343EB6"/>
    <w:rsid w:val="5C644F8F"/>
    <w:rsid w:val="5E803118"/>
    <w:rsid w:val="5EEB2C9F"/>
    <w:rsid w:val="5FD32639"/>
    <w:rsid w:val="603A0E90"/>
    <w:rsid w:val="606D339C"/>
    <w:rsid w:val="619327E6"/>
    <w:rsid w:val="62781473"/>
    <w:rsid w:val="62E07495"/>
    <w:rsid w:val="64AA7528"/>
    <w:rsid w:val="66613F23"/>
    <w:rsid w:val="66DE69DF"/>
    <w:rsid w:val="67A45AC5"/>
    <w:rsid w:val="689F104F"/>
    <w:rsid w:val="69365338"/>
    <w:rsid w:val="697F5EBD"/>
    <w:rsid w:val="6B1A7914"/>
    <w:rsid w:val="6D492D3B"/>
    <w:rsid w:val="6E0F4D4A"/>
    <w:rsid w:val="6E2676AA"/>
    <w:rsid w:val="6F020711"/>
    <w:rsid w:val="6F653483"/>
    <w:rsid w:val="6FD0667E"/>
    <w:rsid w:val="70C36695"/>
    <w:rsid w:val="71226247"/>
    <w:rsid w:val="71916002"/>
    <w:rsid w:val="71AF1908"/>
    <w:rsid w:val="72C00C8D"/>
    <w:rsid w:val="73C97848"/>
    <w:rsid w:val="764E139E"/>
    <w:rsid w:val="76FF3D78"/>
    <w:rsid w:val="780EE4E7"/>
    <w:rsid w:val="78D2097F"/>
    <w:rsid w:val="798C510E"/>
    <w:rsid w:val="7ABF3481"/>
    <w:rsid w:val="7BC04D14"/>
    <w:rsid w:val="7BEFE96D"/>
    <w:rsid w:val="7C233D20"/>
    <w:rsid w:val="7CDF6108"/>
    <w:rsid w:val="7D801F8A"/>
    <w:rsid w:val="7DCE0593"/>
    <w:rsid w:val="7DE35E34"/>
    <w:rsid w:val="7E741BE5"/>
    <w:rsid w:val="7E776240"/>
    <w:rsid w:val="7FC67E2B"/>
    <w:rsid w:val="7FDF9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eastAsia="黑体" w:cs="Microsoft JhengHei"/>
      <w:bCs/>
      <w:szCs w:val="32"/>
      <w:lang w:val="zh-CN" w:bidi="zh-C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 w:line="560" w:lineRule="exact"/>
      <w:ind w:firstLine="420" w:firstLineChars="200"/>
      <w:jc w:val="center"/>
      <w:outlineLvl w:val="0"/>
    </w:pPr>
    <w:rPr>
      <w:rFonts w:ascii="Arial" w:hAnsi="Arial"/>
      <w:b/>
      <w:snapToGrid/>
      <w:szCs w:val="20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8"/>
    <w:qFormat/>
    <w:uiPriority w:val="99"/>
    <w:rPr>
      <w:kern w:val="2"/>
      <w:sz w:val="18"/>
      <w:szCs w:val="18"/>
    </w:rPr>
  </w:style>
  <w:style w:type="paragraph" w:customStyle="1" w:styleId="1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18">
    <w:name w:val="段落文字"/>
    <w:basedOn w:val="17"/>
    <w:qFormat/>
    <w:uiPriority w:val="0"/>
    <w:pPr>
      <w:spacing w:line="400" w:lineRule="exact"/>
      <w:ind w:firstLine="964" w:firstLineChars="200"/>
      <w:jc w:val="both"/>
    </w:pPr>
    <w:rPr>
      <w:rFonts w:eastAsia="宋体"/>
      <w:sz w:val="24"/>
    </w:rPr>
  </w:style>
  <w:style w:type="paragraph" w:customStyle="1" w:styleId="19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794</Words>
  <Characters>831</Characters>
  <Lines>10</Lines>
  <Paragraphs>2</Paragraphs>
  <TotalTime>3</TotalTime>
  <ScaleCrop>false</ScaleCrop>
  <LinksUpToDate>false</LinksUpToDate>
  <CharactersWithSpaces>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2021-06-30T21:17:00Z</dcterms:created>
  <dc:creator>管理员</dc:creator>
  <cp:lastModifiedBy>刘</cp:lastModifiedBy>
  <cp:lastPrinted>2024-05-30T17:11:00Z</cp:lastPrinted>
  <dcterms:modified xsi:type="dcterms:W3CDTF">2025-06-26T02:47:53Z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B96702BAEDE5492EADC2492EC48A6979_13</vt:lpwstr>
  </property>
  <property fmtid="{D5CDD505-2E9C-101B-9397-08002B2CF9AE}" pid="4" name="KSOTemplateDocerSaveRecord">
    <vt:lpwstr>eyJoZGlkIjoiMGVmYmE0YzY1YjRhMjU3NWFjOGY2ZjU4ZGQ5YmZlYjQiLCJ1c2VySWQiOiIzMzc0NzExNDIifQ==</vt:lpwstr>
  </property>
</Properties>
</file>